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3BFE" w:rsidRPr="001B7AEC" w:rsidRDefault="00A23293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 xml:space="preserve">Espero que todos disfrutaran las vacaciones de la primavera. La semana que viene vamos al CAC para preparar el show. </w:t>
                            </w:r>
                            <w:r w:rsidR="00203BFE" w:rsidRPr="001B7AEC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US"/>
                                <w14:cntxtAlts/>
                              </w:rPr>
                              <w:t>Lo siguiente es lo que vamos a hacer esta semana:</w:t>
                            </w: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Lectur</w:t>
                            </w:r>
                            <w:r w:rsidR="00C5031C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a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—</w:t>
                            </w:r>
                            <w:r w:rsidR="00EE2CED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Vamos a leer una parte de </w:t>
                            </w:r>
                            <w:r w:rsidR="00A23293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Sarah, </w:t>
                            </w:r>
                            <w:proofErr w:type="spellStart"/>
                            <w:r w:rsidR="00A23293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Plain</w:t>
                            </w:r>
                            <w:proofErr w:type="spellEnd"/>
                            <w:r w:rsidR="00A23293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 xml:space="preserve"> and </w:t>
                            </w:r>
                            <w:proofErr w:type="spellStart"/>
                            <w:r w:rsidR="00A23293">
                              <w:rPr>
                                <w:sz w:val="28"/>
                                <w:szCs w:val="28"/>
                                <w:u w:val="single"/>
                                <w:lang w:val="es-US"/>
                                <w14:ligatures w14:val="none"/>
                              </w:rPr>
                              <w:t>Tall</w:t>
                            </w:r>
                            <w:proofErr w:type="spellEnd"/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y discutir el trama del cuento.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Empezamos una nueva unidad sobre la escritura ficcional. Esta semana, escribirán un párrafo sobre un personaje que encuentra un problema.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Seguimos discutiendo el patrimonio cultural por leer sobre la inmigración y la hambruna irlandés. 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Van a multiplicar números más grandes.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A23293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23293" w:rsidRP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Preparamos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A23293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para el CAC por estudiar la energía y el medio ambiente.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03BFE" w:rsidRPr="001B7AEC" w:rsidRDefault="00A23293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 xml:space="preserve">Espero que todos disfrutaran las vacaciones de la primavera. La semana que viene vamos al CAC para preparar el show. </w:t>
                      </w:r>
                      <w:r w:rsidR="00203BFE" w:rsidRPr="001B7AEC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US"/>
                          <w14:cntxtAlts/>
                        </w:rPr>
                        <w:t>Lo siguiente es lo que vamos a hacer esta semana:</w:t>
                      </w: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Lectur</w:t>
                      </w:r>
                      <w:r w:rsidR="00C5031C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a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—</w:t>
                      </w:r>
                      <w:r w:rsidR="00EE2CED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Vamos a leer una parte de </w:t>
                      </w:r>
                      <w:r w:rsidR="00A23293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Sarah, </w:t>
                      </w:r>
                      <w:proofErr w:type="spellStart"/>
                      <w:r w:rsidR="00A23293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Plain</w:t>
                      </w:r>
                      <w:proofErr w:type="spellEnd"/>
                      <w:r w:rsidR="00A23293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 xml:space="preserve"> and </w:t>
                      </w:r>
                      <w:proofErr w:type="spellStart"/>
                      <w:r w:rsidR="00A23293">
                        <w:rPr>
                          <w:sz w:val="28"/>
                          <w:szCs w:val="28"/>
                          <w:u w:val="single"/>
                          <w:lang w:val="es-US"/>
                          <w14:ligatures w14:val="none"/>
                        </w:rPr>
                        <w:t>Tall</w:t>
                      </w:r>
                      <w:proofErr w:type="spellEnd"/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y discutir el trama del cuento.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Empezamos una nueva unidad sobre la escritura ficcional. Esta semana, escribirán un párrafo sobre un personaje que encuentra un problema.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Seguimos discutiendo el patrimonio cultural por leer sobre la inmigración y la hambruna irlandés. 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Van a multiplicar números más grandes.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A23293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23293" w:rsidRP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Preparamos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A23293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para el CAC por estudiar la energía y el medio ambiente.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DE313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DE3133"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Vocabulario</w:t>
                            </w:r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prairie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slick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fetch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clattered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sniff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thumped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batted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buzzing</w:t>
                            </w:r>
                            <w:proofErr w:type="gramEnd"/>
                          </w:p>
                          <w:p w:rsidR="00A23293" w:rsidRPr="006B59ED" w:rsidRDefault="00A23293" w:rsidP="00A23293">
                            <w:pPr>
                              <w:jc w:val="center"/>
                              <w:rPr>
                                <w:rFonts w:ascii="Century Schoolbook" w:hAnsi="Century Schoolbook"/>
                              </w:rPr>
                            </w:pPr>
                            <w:proofErr w:type="gramStart"/>
                            <w:r w:rsidRPr="006B59ED">
                              <w:rPr>
                                <w:rFonts w:ascii="Century Schoolbook" w:hAnsi="Century Schoolbook"/>
                              </w:rPr>
                              <w:t>rustle</w:t>
                            </w:r>
                            <w:proofErr w:type="gramEnd"/>
                          </w:p>
                          <w:p w:rsidR="00A23293" w:rsidRPr="00DE3133" w:rsidRDefault="00A23293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DE313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 w:rsidRPr="00DE3133"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Vocabulario</w:t>
                      </w:r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prairie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slick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fetch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clattered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sniff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thumped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batted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buzzing</w:t>
                      </w:r>
                      <w:proofErr w:type="gramEnd"/>
                    </w:p>
                    <w:p w:rsidR="00A23293" w:rsidRPr="006B59ED" w:rsidRDefault="00A23293" w:rsidP="00A23293">
                      <w:pPr>
                        <w:jc w:val="center"/>
                        <w:rPr>
                          <w:rFonts w:ascii="Century Schoolbook" w:hAnsi="Century Schoolbook"/>
                        </w:rPr>
                      </w:pPr>
                      <w:proofErr w:type="gramStart"/>
                      <w:r w:rsidRPr="006B59ED">
                        <w:rPr>
                          <w:rFonts w:ascii="Century Schoolbook" w:hAnsi="Century Schoolbook"/>
                        </w:rPr>
                        <w:t>rustle</w:t>
                      </w:r>
                      <w:proofErr w:type="gramEnd"/>
                    </w:p>
                    <w:p w:rsidR="00A23293" w:rsidRPr="00DE3133" w:rsidRDefault="00A23293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23293" w:rsidRDefault="00A23293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25 de abril</w:t>
                            </w:r>
                          </w:p>
                          <w:p w:rsidR="00A23293" w:rsidRDefault="00A23293" w:rsidP="00A2329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asamblea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de premios</w:t>
                            </w:r>
                          </w:p>
                          <w:p w:rsidR="00A23293" w:rsidRDefault="00A23293" w:rsidP="00A2329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23293" w:rsidRDefault="00A23293" w:rsidP="00A2329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28 de abril – 9 de mayo</w:t>
                            </w:r>
                          </w:p>
                          <w:p w:rsidR="00A23293" w:rsidRDefault="00A23293" w:rsidP="00A23293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estamos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 xml:space="preserve"> en el CAC para los ensayos del show</w:t>
                            </w:r>
                          </w:p>
                          <w:p w:rsidR="00A23293" w:rsidRDefault="00A23293" w:rsidP="00A2329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A23293" w:rsidRDefault="00A23293" w:rsidP="00A2329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9 de mayo</w:t>
                            </w:r>
                          </w:p>
                          <w:p w:rsidR="00A23293" w:rsidRPr="0042763F" w:rsidRDefault="00A23293" w:rsidP="00A23293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CAC show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23293" w:rsidRDefault="00A23293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25 de abril</w:t>
                      </w:r>
                    </w:p>
                    <w:p w:rsidR="00A23293" w:rsidRDefault="00A23293" w:rsidP="00A2329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asamblea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de premios</w:t>
                      </w:r>
                    </w:p>
                    <w:p w:rsidR="00A23293" w:rsidRDefault="00A23293" w:rsidP="00A2329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23293" w:rsidRDefault="00A23293" w:rsidP="00A2329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28 de abril – 9 de mayo</w:t>
                      </w:r>
                    </w:p>
                    <w:p w:rsidR="00A23293" w:rsidRDefault="00A23293" w:rsidP="00A23293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estamos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 xml:space="preserve"> en el CAC para los ensayos del show</w:t>
                      </w:r>
                    </w:p>
                    <w:p w:rsidR="00A23293" w:rsidRDefault="00A23293" w:rsidP="00A2329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A23293" w:rsidRDefault="00A23293" w:rsidP="00A2329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9 de mayo</w:t>
                      </w:r>
                    </w:p>
                    <w:p w:rsidR="00A23293" w:rsidRPr="0042763F" w:rsidRDefault="00A23293" w:rsidP="00A23293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CAC show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A23293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32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A23293">
                        <w:rPr>
                          <w:rFonts w:ascii="Century Gothic" w:hAnsi="Century Gothic"/>
                          <w14:ligatures w14:val="none"/>
                        </w:rPr>
                        <w:t xml:space="preserve"> 32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A23293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21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abril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A23293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21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abril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74DB0"/>
    <w:rsid w:val="002C44C6"/>
    <w:rsid w:val="004059CE"/>
    <w:rsid w:val="00405E3A"/>
    <w:rsid w:val="0042763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23293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  <w:rsid w:val="00F2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Pooh Bear</cp:lastModifiedBy>
  <cp:revision>3</cp:revision>
  <dcterms:created xsi:type="dcterms:W3CDTF">2014-04-16T17:22:00Z</dcterms:created>
  <dcterms:modified xsi:type="dcterms:W3CDTF">2014-04-16T17:28:00Z</dcterms:modified>
</cp:coreProperties>
</file>